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0A" w:rsidRPr="007531D5" w:rsidRDefault="0025540A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E56AA8" w:rsidRPr="007531D5" w:rsidRDefault="00390BFE" w:rsidP="0077544C">
      <w:pPr>
        <w:pStyle w:val="1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bookmarkStart w:id="0" w:name="bookmark1"/>
      <w:r w:rsidRPr="007531D5">
        <w:rPr>
          <w:sz w:val="28"/>
          <w:szCs w:val="28"/>
        </w:rPr>
        <w:t>ПОЛОЖЕНИЕ</w:t>
      </w:r>
      <w:bookmarkEnd w:id="0"/>
    </w:p>
    <w:p w:rsidR="00E56AA8" w:rsidRDefault="00390BFE" w:rsidP="0077544C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7531D5">
        <w:rPr>
          <w:sz w:val="28"/>
          <w:szCs w:val="28"/>
        </w:rPr>
        <w:t xml:space="preserve">о Комиссии Совета Адвокатской палаты </w:t>
      </w:r>
      <w:r w:rsidR="0077544C" w:rsidRPr="007531D5">
        <w:rPr>
          <w:sz w:val="28"/>
          <w:szCs w:val="28"/>
        </w:rPr>
        <w:t>Ханты-Мансийского автономного округа</w:t>
      </w:r>
      <w:r w:rsidR="004C6E89">
        <w:rPr>
          <w:sz w:val="28"/>
          <w:szCs w:val="28"/>
        </w:rPr>
        <w:t xml:space="preserve"> </w:t>
      </w:r>
      <w:r w:rsidRPr="007531D5">
        <w:rPr>
          <w:sz w:val="28"/>
          <w:szCs w:val="28"/>
        </w:rPr>
        <w:t>по защите профессиональных прав адвокатов</w:t>
      </w:r>
    </w:p>
    <w:p w:rsidR="004C6E89" w:rsidRDefault="004C6E89" w:rsidP="0077544C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4C6E89" w:rsidRPr="00017F32" w:rsidRDefault="004C6E89" w:rsidP="004C6E89">
      <w:pPr>
        <w:pStyle w:val="ConsPlusNormal"/>
        <w:spacing w:line="36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017F32">
        <w:rPr>
          <w:rFonts w:ascii="Times New Roman" w:hAnsi="Times New Roman" w:cs="Times New Roman"/>
          <w:sz w:val="28"/>
          <w:szCs w:val="28"/>
        </w:rPr>
        <w:t>(утвержден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7F32">
        <w:rPr>
          <w:rFonts w:ascii="Times New Roman" w:hAnsi="Times New Roman" w:cs="Times New Roman"/>
          <w:sz w:val="28"/>
          <w:szCs w:val="28"/>
        </w:rPr>
        <w:t xml:space="preserve"> Советом Адвокатской палаты Ханты-Мансийского автономн</w:t>
      </w:r>
      <w:r>
        <w:rPr>
          <w:rFonts w:ascii="Times New Roman" w:hAnsi="Times New Roman" w:cs="Times New Roman"/>
          <w:sz w:val="28"/>
          <w:szCs w:val="28"/>
        </w:rPr>
        <w:t>ого округа 2</w:t>
      </w:r>
      <w:r w:rsidR="008161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2020 г. № 9</w:t>
      </w:r>
      <w:r w:rsidRPr="00017F32">
        <w:rPr>
          <w:rFonts w:ascii="Times New Roman" w:hAnsi="Times New Roman" w:cs="Times New Roman"/>
          <w:sz w:val="28"/>
          <w:szCs w:val="28"/>
        </w:rPr>
        <w:t>)</w:t>
      </w:r>
    </w:p>
    <w:bookmarkEnd w:id="1"/>
    <w:p w:rsidR="0025540A" w:rsidRPr="007531D5" w:rsidRDefault="0025540A" w:rsidP="004C6E8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337ABC" w:rsidRPr="00DC4D38" w:rsidRDefault="00473AFD" w:rsidP="004C6E89">
      <w:pPr>
        <w:pStyle w:val="20"/>
        <w:keepNext/>
        <w:keepLines/>
        <w:shd w:val="clear" w:color="auto" w:fill="auto"/>
        <w:tabs>
          <w:tab w:val="left" w:pos="851"/>
          <w:tab w:val="left" w:pos="3852"/>
        </w:tabs>
        <w:spacing w:line="240" w:lineRule="auto"/>
        <w:ind w:left="567" w:firstLine="0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1. </w:t>
      </w:r>
      <w:r w:rsidR="00390BFE" w:rsidRPr="00DC4D38">
        <w:rPr>
          <w:sz w:val="28"/>
          <w:szCs w:val="28"/>
        </w:rPr>
        <w:t>Общие положения</w:t>
      </w:r>
      <w:bookmarkEnd w:id="2"/>
    </w:p>
    <w:p w:rsidR="005E6FF2" w:rsidRPr="005E6FF2" w:rsidRDefault="005E6FF2" w:rsidP="003D395D">
      <w:pPr>
        <w:pStyle w:val="20"/>
        <w:keepNext/>
        <w:keepLines/>
        <w:shd w:val="clear" w:color="auto" w:fill="auto"/>
        <w:tabs>
          <w:tab w:val="left" w:pos="993"/>
          <w:tab w:val="left" w:pos="3852"/>
        </w:tabs>
        <w:spacing w:line="240" w:lineRule="auto"/>
        <w:ind w:left="567" w:firstLine="0"/>
        <w:jc w:val="both"/>
        <w:rPr>
          <w:sz w:val="24"/>
          <w:szCs w:val="24"/>
        </w:rPr>
      </w:pPr>
    </w:p>
    <w:p w:rsidR="005E6FF2" w:rsidRPr="00682260" w:rsidRDefault="005E6FF2" w:rsidP="005E6FF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2260">
        <w:rPr>
          <w:rFonts w:ascii="Times New Roman" w:hAnsi="Times New Roman"/>
          <w:sz w:val="28"/>
          <w:szCs w:val="28"/>
          <w:lang w:eastAsia="ru-RU"/>
        </w:rPr>
        <w:t xml:space="preserve">1.1. Комиссия Адвокатской палаты Ханты-Мансийского автономного округа по защите профессиональных прав и интересов адвокатов (далее – Комиссия) действует на основании решения Совета Адвокатской палаты Ханты-Мансийского автономного округа и в соответствии с </w:t>
      </w:r>
      <w:hyperlink r:id="rId7" w:history="1">
        <w:r w:rsidRPr="00682260">
          <w:rPr>
            <w:rFonts w:ascii="Times New Roman" w:hAnsi="Times New Roman"/>
            <w:sz w:val="28"/>
            <w:szCs w:val="28"/>
            <w:lang w:eastAsia="ru-RU"/>
          </w:rPr>
          <w:t>подп. 10</w:t>
        </w:r>
      </w:hyperlink>
      <w:r w:rsidRPr="00682260">
        <w:rPr>
          <w:rFonts w:ascii="Times New Roman" w:hAnsi="Times New Roman"/>
          <w:sz w:val="28"/>
          <w:szCs w:val="28"/>
          <w:lang w:eastAsia="ru-RU"/>
        </w:rPr>
        <w:t xml:space="preserve"> п. 3 ст. 31 Федерального закона «Об адвокатской деятельности и адвокатуре в Российской Федерации» в целях представительства и защиты прав и интересов адвокатов в органах государственной власти, местного самоуправления, в общественных объединениях и иных организациях, а также в целях обеспечения гарантий независимости адвоката при осуществлении адвокатской деятельности.</w:t>
      </w:r>
    </w:p>
    <w:p w:rsidR="005E6FF2" w:rsidRDefault="00682260" w:rsidP="00682260">
      <w:pPr>
        <w:pStyle w:val="a7"/>
        <w:ind w:firstLine="567"/>
        <w:jc w:val="both"/>
      </w:pPr>
      <w:r w:rsidRPr="00EB06FD">
        <w:rPr>
          <w:rFonts w:ascii="Times New Roman" w:hAnsi="Times New Roman"/>
          <w:sz w:val="28"/>
          <w:szCs w:val="28"/>
          <w:lang w:eastAsia="ru-RU"/>
        </w:rPr>
        <w:t xml:space="preserve">1.2. Комиссия в своей деятельности руководствуется </w:t>
      </w:r>
      <w:r>
        <w:rPr>
          <w:rFonts w:ascii="Times New Roman" w:hAnsi="Times New Roman"/>
          <w:sz w:val="28"/>
          <w:szCs w:val="28"/>
          <w:lang w:eastAsia="ru-RU"/>
        </w:rPr>
        <w:t>общепризна</w:t>
      </w:r>
      <w:r w:rsidR="00187FA0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ными нормами международного права в области защиты прав и свобод человека, </w:t>
      </w:r>
      <w:r w:rsidRPr="00EB06FD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EB06F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EB06FD">
        <w:rPr>
          <w:rFonts w:ascii="Times New Roman" w:hAnsi="Times New Roman"/>
          <w:sz w:val="28"/>
          <w:szCs w:val="28"/>
          <w:lang w:eastAsia="ru-RU"/>
        </w:rPr>
        <w:t xml:space="preserve"> «Об адвокатской деятельности и адвокатуре в Российской Федерации», Уставом Адвокатской палаты Ханты-Мансийского автономного округа, Кодексом профессиональной этики адвоката, решениями Совета адвокатской палаты, настоящим Положением и иными нормативными актами. </w:t>
      </w:r>
    </w:p>
    <w:p w:rsidR="00E56AA8" w:rsidRPr="007531D5" w:rsidRDefault="00682260" w:rsidP="00682260">
      <w:pPr>
        <w:pStyle w:val="22"/>
        <w:shd w:val="clear" w:color="auto" w:fill="auto"/>
        <w:tabs>
          <w:tab w:val="left" w:pos="993"/>
          <w:tab w:val="left" w:pos="1155"/>
        </w:tabs>
        <w:spacing w:after="0" w:line="240" w:lineRule="auto"/>
        <w:jc w:val="both"/>
        <w:rPr>
          <w:sz w:val="28"/>
          <w:szCs w:val="28"/>
        </w:rPr>
      </w:pPr>
      <w:r>
        <w:t xml:space="preserve">         </w:t>
      </w:r>
      <w:r w:rsidRPr="007531D5">
        <w:rPr>
          <w:sz w:val="28"/>
          <w:szCs w:val="28"/>
        </w:rPr>
        <w:t>1.3. З</w:t>
      </w:r>
      <w:r w:rsidR="00390BFE" w:rsidRPr="007531D5">
        <w:rPr>
          <w:sz w:val="28"/>
          <w:szCs w:val="28"/>
        </w:rPr>
        <w:t>адачами Комиссии является: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сбор и анализ информации о нарушениях профессиональных прав адвокатов;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разработка предложений по совершенствованию законодательства и иных нормативных актов по вопросам, касающимся соблюдения профессиональных прав адвокатов;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рассмотрение проектов документов Совета адвокатской палаты, содержащих положения, касающиеся профессиональных прав адвокатов;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разработка предложений о принятии мер, направленных на повышение уровня защиты профессиональных прав адвокатов;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 xml:space="preserve">подготовка проектов обращений от имени Совета палаты адвокатов в органы законодательной, исполнительной и судебной власти </w:t>
      </w:r>
      <w:r w:rsidR="00632345">
        <w:rPr>
          <w:sz w:val="28"/>
          <w:szCs w:val="28"/>
        </w:rPr>
        <w:t>Ханты-Мансийского автономного округа</w:t>
      </w:r>
      <w:r w:rsidRPr="007531D5">
        <w:rPr>
          <w:sz w:val="28"/>
          <w:szCs w:val="28"/>
        </w:rPr>
        <w:t xml:space="preserve"> и</w:t>
      </w:r>
      <w:r w:rsidR="00632345">
        <w:rPr>
          <w:sz w:val="28"/>
          <w:szCs w:val="28"/>
        </w:rPr>
        <w:t xml:space="preserve"> </w:t>
      </w:r>
      <w:r w:rsidRPr="007531D5">
        <w:rPr>
          <w:sz w:val="28"/>
          <w:szCs w:val="28"/>
        </w:rPr>
        <w:t>Российской Федерации о состоянии соблюдения профессиональных прав адвокатов и о необходимости восстановления этих прав в случаях их нарушения;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выработка рекомендаций по предупреждению нарушений профессиональных прав адвокатов, противодействие нарушений и восстановление нарушенных прав адвокатов;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lastRenderedPageBreak/>
        <w:t>оказание консультационной помощи адвокатам палаты по вопросам, связанным с нарушением их профессиональных прав;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представительство интересов адвокатов палаты в органах государственной и муниципальной власти по вопросам восстановления их профессиональных прав;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выявление юридических лиц (не являющиеся адвокатскими образованиями) и граждан (не имеющих статус адвоката), нарушающих запреты, установленные законодательством об адвокатуре, и принятие мер по устранению нарушений;</w:t>
      </w:r>
    </w:p>
    <w:p w:rsidR="00E56AA8" w:rsidRPr="007531D5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531D5">
        <w:rPr>
          <w:sz w:val="28"/>
          <w:szCs w:val="28"/>
        </w:rPr>
        <w:t>координация работы с аналогичными органами Федеральной палаты адвокатов, палат других регионов и адвокатских организаций России, международными адвокатскими сообществами.</w:t>
      </w:r>
    </w:p>
    <w:p w:rsidR="00337ABC" w:rsidRDefault="00337ABC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</w:pPr>
    </w:p>
    <w:p w:rsidR="00E56AA8" w:rsidRPr="00DC4D38" w:rsidRDefault="00473AFD" w:rsidP="004C6E89">
      <w:pPr>
        <w:pStyle w:val="20"/>
        <w:keepNext/>
        <w:keepLines/>
        <w:shd w:val="clear" w:color="auto" w:fill="auto"/>
        <w:tabs>
          <w:tab w:val="left" w:pos="851"/>
          <w:tab w:val="left" w:pos="3743"/>
        </w:tabs>
        <w:spacing w:line="240" w:lineRule="auto"/>
        <w:ind w:firstLine="0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2. </w:t>
      </w:r>
      <w:r w:rsidR="00390BFE" w:rsidRPr="00DC4D38">
        <w:rPr>
          <w:sz w:val="28"/>
          <w:szCs w:val="28"/>
        </w:rPr>
        <w:t>Структура Комиссии</w:t>
      </w:r>
      <w:bookmarkEnd w:id="3"/>
    </w:p>
    <w:p w:rsidR="00CE4A94" w:rsidRDefault="00CE4A94" w:rsidP="00CE4A94">
      <w:pPr>
        <w:pStyle w:val="20"/>
        <w:keepNext/>
        <w:keepLines/>
        <w:shd w:val="clear" w:color="auto" w:fill="auto"/>
        <w:tabs>
          <w:tab w:val="left" w:pos="851"/>
          <w:tab w:val="left" w:pos="3743"/>
        </w:tabs>
        <w:spacing w:line="240" w:lineRule="auto"/>
        <w:ind w:firstLine="0"/>
        <w:jc w:val="both"/>
      </w:pPr>
    </w:p>
    <w:p w:rsidR="00CE4A94" w:rsidRDefault="00CE4A94" w:rsidP="00CE4A9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06FD">
        <w:rPr>
          <w:rFonts w:ascii="Times New Roman" w:hAnsi="Times New Roman"/>
          <w:sz w:val="28"/>
          <w:szCs w:val="28"/>
          <w:lang w:eastAsia="ru-RU"/>
        </w:rPr>
        <w:t xml:space="preserve">.1. Комиссия является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постоянным </w:t>
      </w:r>
      <w:r w:rsidRPr="00EB06FD">
        <w:rPr>
          <w:rFonts w:ascii="Times New Roman" w:hAnsi="Times New Roman"/>
          <w:sz w:val="28"/>
          <w:szCs w:val="28"/>
          <w:lang w:eastAsia="ru-RU"/>
        </w:rPr>
        <w:t>рабочим органом Совета Адвокатской палаты Ханты-Мансийского автономного округа. Комиссия взаимодействует со специалистами административного аппарата Совета Адвокатской палаты Ханты-Мансийского автономного округа, ответственными за данное направление деятельности.</w:t>
      </w:r>
    </w:p>
    <w:p w:rsidR="00853C29" w:rsidRDefault="00853C29" w:rsidP="00853C29">
      <w:pPr>
        <w:pStyle w:val="22"/>
        <w:shd w:val="clear" w:color="auto" w:fill="auto"/>
        <w:tabs>
          <w:tab w:val="left" w:pos="993"/>
          <w:tab w:val="left" w:pos="13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4A94">
        <w:rPr>
          <w:sz w:val="28"/>
          <w:szCs w:val="28"/>
        </w:rPr>
        <w:t>2</w:t>
      </w:r>
      <w:r w:rsidR="00CE4A94" w:rsidRPr="00EB06FD">
        <w:rPr>
          <w:sz w:val="28"/>
          <w:szCs w:val="28"/>
        </w:rPr>
        <w:t>.</w:t>
      </w:r>
      <w:r w:rsidR="00CE4A94">
        <w:rPr>
          <w:sz w:val="28"/>
          <w:szCs w:val="28"/>
        </w:rPr>
        <w:t>2</w:t>
      </w:r>
      <w:r w:rsidR="00CE4A94" w:rsidRPr="00EB06FD">
        <w:rPr>
          <w:sz w:val="28"/>
          <w:szCs w:val="28"/>
        </w:rPr>
        <w:t xml:space="preserve">. Комиссия состоит из </w:t>
      </w:r>
      <w:r w:rsidR="004C6E89">
        <w:rPr>
          <w:sz w:val="28"/>
          <w:szCs w:val="28"/>
        </w:rPr>
        <w:t>7 (семи</w:t>
      </w:r>
      <w:r w:rsidR="00CE4A94">
        <w:rPr>
          <w:sz w:val="28"/>
          <w:szCs w:val="28"/>
        </w:rPr>
        <w:t>) членов -</w:t>
      </w:r>
      <w:r w:rsidR="00CE4A94" w:rsidRPr="00EB06FD">
        <w:rPr>
          <w:sz w:val="28"/>
          <w:szCs w:val="28"/>
        </w:rPr>
        <w:t xml:space="preserve"> адвокатов, </w:t>
      </w:r>
      <w:r w:rsidR="00CE4A94">
        <w:rPr>
          <w:sz w:val="28"/>
          <w:szCs w:val="28"/>
        </w:rPr>
        <w:t>состоящих</w:t>
      </w:r>
      <w:r w:rsidR="00CE4A94" w:rsidRPr="00EB06FD">
        <w:rPr>
          <w:sz w:val="28"/>
          <w:szCs w:val="28"/>
        </w:rPr>
        <w:t xml:space="preserve"> в реестр</w:t>
      </w:r>
      <w:r w:rsidR="00CE4A94">
        <w:rPr>
          <w:sz w:val="28"/>
          <w:szCs w:val="28"/>
        </w:rPr>
        <w:t>е</w:t>
      </w:r>
      <w:r w:rsidR="00CE4A94" w:rsidRPr="00EB06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E4A94">
        <w:rPr>
          <w:sz w:val="28"/>
          <w:szCs w:val="28"/>
        </w:rPr>
        <w:t>двокатской палаты Ханты-Мансийского автономного округа</w:t>
      </w:r>
      <w:r w:rsidR="00CE4A94" w:rsidRPr="00EB06FD">
        <w:rPr>
          <w:sz w:val="28"/>
          <w:szCs w:val="28"/>
        </w:rPr>
        <w:t xml:space="preserve">. </w:t>
      </w:r>
    </w:p>
    <w:p w:rsidR="00853C29" w:rsidRPr="00853C29" w:rsidRDefault="00853C29" w:rsidP="00853C29">
      <w:pPr>
        <w:pStyle w:val="22"/>
        <w:shd w:val="clear" w:color="auto" w:fill="auto"/>
        <w:tabs>
          <w:tab w:val="left" w:pos="993"/>
          <w:tab w:val="left" w:pos="1300"/>
        </w:tabs>
        <w:spacing w:after="0" w:line="240" w:lineRule="auto"/>
        <w:jc w:val="both"/>
        <w:rPr>
          <w:sz w:val="28"/>
          <w:szCs w:val="28"/>
        </w:rPr>
      </w:pPr>
      <w:r w:rsidRPr="00853C29">
        <w:rPr>
          <w:sz w:val="28"/>
          <w:szCs w:val="28"/>
        </w:rPr>
        <w:t xml:space="preserve">        Председатель Комиссии назначается Советом Адвокатской палаты по представлению президента Палаты. Члены комиссии утверждаются Советом Адвокатской палаты, по представлению председателя Комиссии</w:t>
      </w:r>
      <w:r>
        <w:rPr>
          <w:sz w:val="28"/>
          <w:szCs w:val="28"/>
        </w:rPr>
        <w:t xml:space="preserve"> </w:t>
      </w:r>
      <w:r w:rsidR="004C6E89">
        <w:rPr>
          <w:sz w:val="28"/>
          <w:szCs w:val="28"/>
        </w:rPr>
        <w:t xml:space="preserve"> </w:t>
      </w:r>
    </w:p>
    <w:p w:rsidR="00853C29" w:rsidRDefault="00853C29" w:rsidP="00A52D03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53C29">
        <w:rPr>
          <w:sz w:val="28"/>
          <w:szCs w:val="28"/>
        </w:rPr>
        <w:t>Комиссия из своего состава избирает заместителя</w:t>
      </w:r>
      <w:r>
        <w:rPr>
          <w:sz w:val="28"/>
          <w:szCs w:val="28"/>
        </w:rPr>
        <w:t xml:space="preserve"> председателя</w:t>
      </w:r>
      <w:r w:rsidRPr="00853C29">
        <w:rPr>
          <w:sz w:val="28"/>
          <w:szCs w:val="28"/>
        </w:rPr>
        <w:t xml:space="preserve">. </w:t>
      </w:r>
    </w:p>
    <w:p w:rsidR="00A52D03" w:rsidRPr="00A52D03" w:rsidRDefault="00A52D03" w:rsidP="00A52D03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52D03">
        <w:rPr>
          <w:sz w:val="28"/>
          <w:szCs w:val="28"/>
        </w:rPr>
        <w:t>Комиссия самостоятельно привлекает адвокатов палаты для оказания помощи по различным вопросам, находящимся в ведении Комиссии, в качестве членов рабочих групп, а также в качестве экспертов, в том числе для формирования необходимого резерва членов комиссии.</w:t>
      </w:r>
    </w:p>
    <w:p w:rsidR="00CE4A94" w:rsidRPr="00EB06FD" w:rsidRDefault="00CE4A94" w:rsidP="00CE4A9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06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EB06FD">
        <w:rPr>
          <w:rFonts w:ascii="Times New Roman" w:hAnsi="Times New Roman"/>
          <w:sz w:val="28"/>
          <w:szCs w:val="28"/>
          <w:lang w:eastAsia="ru-RU"/>
        </w:rPr>
        <w:t>. Общую координацию работы Комиссии осуществляет Президент Адвокатской палаты Ханты-Мансийского автономного округа.</w:t>
      </w:r>
    </w:p>
    <w:p w:rsidR="00E56AA8" w:rsidRPr="00FE7850" w:rsidRDefault="00CE4A94" w:rsidP="00FE785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B06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B06FD">
        <w:rPr>
          <w:rFonts w:ascii="Times New Roman" w:hAnsi="Times New Roman"/>
          <w:sz w:val="28"/>
          <w:szCs w:val="28"/>
          <w:lang w:eastAsia="ru-RU"/>
        </w:rPr>
        <w:t>. Непосредственную работу Комиссии организует ее председатель. Председатель руководит заседаниями Комиссии, обеспечивает соблюдение регламента Комиссии. Никакими преимущественными правами при принятии решений никто из членов Комиссии не обладает.</w:t>
      </w:r>
      <w:r w:rsidR="00FE78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E89">
        <w:rPr>
          <w:rFonts w:ascii="Times New Roman" w:hAnsi="Times New Roman"/>
          <w:sz w:val="28"/>
          <w:szCs w:val="28"/>
          <w:lang w:eastAsia="ru-RU"/>
        </w:rPr>
        <w:t>В случае</w:t>
      </w:r>
      <w:r w:rsidR="00390BFE" w:rsidRPr="00FE7850">
        <w:rPr>
          <w:rFonts w:ascii="Times New Roman" w:hAnsi="Times New Roman"/>
        </w:rPr>
        <w:t xml:space="preserve"> </w:t>
      </w:r>
      <w:r w:rsidR="00390BFE" w:rsidRPr="00FE7850">
        <w:rPr>
          <w:rFonts w:ascii="Times New Roman" w:hAnsi="Times New Roman"/>
          <w:sz w:val="28"/>
          <w:szCs w:val="28"/>
        </w:rPr>
        <w:t>отсутствия Председателя комиссии - заместитель председателя, пользуется всеми полномочиями председателя Комиссии.</w:t>
      </w:r>
    </w:p>
    <w:p w:rsidR="00E56AA8" w:rsidRPr="00AE328E" w:rsidRDefault="00AE328E" w:rsidP="00AE328E">
      <w:pPr>
        <w:pStyle w:val="22"/>
        <w:shd w:val="clear" w:color="auto" w:fill="auto"/>
        <w:tabs>
          <w:tab w:val="left" w:pos="993"/>
          <w:tab w:val="left" w:pos="130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AE328E">
        <w:rPr>
          <w:sz w:val="28"/>
          <w:szCs w:val="28"/>
        </w:rPr>
        <w:t xml:space="preserve">2.5. </w:t>
      </w:r>
      <w:r w:rsidR="00390BFE" w:rsidRPr="00AE328E">
        <w:rPr>
          <w:sz w:val="28"/>
          <w:szCs w:val="28"/>
        </w:rPr>
        <w:t xml:space="preserve">Для выполнения возложенных функций в необходимых случаях Председателю Комиссии, ее членам, членам рабочих групп, экспертам Комиссии выдаются соответствующие доверенности Советом Адвокатской палаты </w:t>
      </w:r>
      <w:r>
        <w:rPr>
          <w:sz w:val="28"/>
          <w:szCs w:val="28"/>
        </w:rPr>
        <w:t>Ханты-Мансийского автономного округа</w:t>
      </w:r>
      <w:r w:rsidR="00390BFE" w:rsidRPr="00AE328E">
        <w:rPr>
          <w:sz w:val="28"/>
          <w:szCs w:val="28"/>
        </w:rPr>
        <w:t>.</w:t>
      </w:r>
    </w:p>
    <w:p w:rsidR="00E56AA8" w:rsidRPr="00AE328E" w:rsidRDefault="00AE328E" w:rsidP="00AE328E">
      <w:pPr>
        <w:pStyle w:val="22"/>
        <w:shd w:val="clear" w:color="auto" w:fill="auto"/>
        <w:tabs>
          <w:tab w:val="left" w:pos="993"/>
          <w:tab w:val="left" w:pos="1172"/>
        </w:tabs>
        <w:spacing w:after="0" w:line="240" w:lineRule="auto"/>
        <w:jc w:val="both"/>
        <w:rPr>
          <w:sz w:val="28"/>
          <w:szCs w:val="28"/>
        </w:rPr>
      </w:pPr>
      <w:r>
        <w:t xml:space="preserve">         </w:t>
      </w:r>
      <w:r w:rsidRPr="00AE328E">
        <w:rPr>
          <w:sz w:val="28"/>
          <w:szCs w:val="28"/>
        </w:rPr>
        <w:t xml:space="preserve">2.6. </w:t>
      </w:r>
      <w:r w:rsidR="00390BFE" w:rsidRPr="00AE328E">
        <w:rPr>
          <w:sz w:val="28"/>
          <w:szCs w:val="28"/>
        </w:rPr>
        <w:t xml:space="preserve">Комиссия может создавать рабочие группы Комиссии и привлекать к работе адвокатов Адвокатской палаты </w:t>
      </w:r>
      <w:r>
        <w:rPr>
          <w:sz w:val="28"/>
          <w:szCs w:val="28"/>
        </w:rPr>
        <w:t xml:space="preserve">Ханты-Мансийского автономного округа </w:t>
      </w:r>
      <w:r w:rsidR="00390BFE" w:rsidRPr="00AE328E">
        <w:rPr>
          <w:sz w:val="28"/>
          <w:szCs w:val="28"/>
        </w:rPr>
        <w:t xml:space="preserve">в качестве членов рабочей группы Комиссии. Задачей создания рабочих групп является оказание помощи комиссии в сборе информации </w:t>
      </w:r>
      <w:r w:rsidR="00390BFE" w:rsidRPr="00AE328E">
        <w:rPr>
          <w:sz w:val="28"/>
          <w:szCs w:val="28"/>
        </w:rPr>
        <w:lastRenderedPageBreak/>
        <w:t>(мониторинге), выполнении иных задач, возложенных на комиссию. Возможно создание как постоянно действующих рабочих групп, так и рабочих групп</w:t>
      </w:r>
      <w:r w:rsidR="00BC21B8">
        <w:rPr>
          <w:sz w:val="28"/>
          <w:szCs w:val="28"/>
        </w:rPr>
        <w:t xml:space="preserve">, </w:t>
      </w:r>
      <w:r w:rsidR="004C6E89">
        <w:rPr>
          <w:sz w:val="28"/>
          <w:szCs w:val="28"/>
        </w:rPr>
        <w:t xml:space="preserve">созданных </w:t>
      </w:r>
      <w:r w:rsidR="004C6E89" w:rsidRPr="00AE328E">
        <w:rPr>
          <w:sz w:val="28"/>
          <w:szCs w:val="28"/>
        </w:rPr>
        <w:t>для</w:t>
      </w:r>
      <w:r w:rsidR="00BC21B8">
        <w:rPr>
          <w:sz w:val="28"/>
          <w:szCs w:val="28"/>
        </w:rPr>
        <w:t xml:space="preserve"> решения задачи по конкретному случаю</w:t>
      </w:r>
      <w:r w:rsidR="00401646">
        <w:rPr>
          <w:sz w:val="28"/>
          <w:szCs w:val="28"/>
        </w:rPr>
        <w:t xml:space="preserve"> </w:t>
      </w:r>
      <w:r w:rsidR="00401646">
        <w:rPr>
          <w:sz w:val="28"/>
          <w:szCs w:val="28"/>
          <w:lang w:val="en-US"/>
        </w:rPr>
        <w:t>(ad hoc)</w:t>
      </w:r>
      <w:r w:rsidR="00BC21B8">
        <w:rPr>
          <w:sz w:val="28"/>
          <w:szCs w:val="28"/>
        </w:rPr>
        <w:t>.</w:t>
      </w:r>
    </w:p>
    <w:p w:rsidR="00E56AA8" w:rsidRDefault="00AE328E" w:rsidP="00AE328E">
      <w:pPr>
        <w:pStyle w:val="22"/>
        <w:shd w:val="clear" w:color="auto" w:fill="auto"/>
        <w:tabs>
          <w:tab w:val="left" w:pos="993"/>
          <w:tab w:val="left" w:pos="1300"/>
        </w:tabs>
        <w:spacing w:after="0" w:line="240" w:lineRule="auto"/>
        <w:jc w:val="both"/>
        <w:rPr>
          <w:sz w:val="28"/>
          <w:szCs w:val="28"/>
        </w:rPr>
      </w:pPr>
      <w:r w:rsidRPr="00AE328E">
        <w:rPr>
          <w:sz w:val="28"/>
          <w:szCs w:val="28"/>
        </w:rPr>
        <w:t xml:space="preserve">         2.7.</w:t>
      </w:r>
      <w:r>
        <w:rPr>
          <w:sz w:val="28"/>
          <w:szCs w:val="28"/>
        </w:rPr>
        <w:t xml:space="preserve"> </w:t>
      </w:r>
      <w:r w:rsidRPr="00AE328E">
        <w:rPr>
          <w:sz w:val="28"/>
          <w:szCs w:val="28"/>
        </w:rPr>
        <w:t>Э</w:t>
      </w:r>
      <w:r w:rsidR="00390BFE" w:rsidRPr="00AE328E">
        <w:rPr>
          <w:sz w:val="28"/>
          <w:szCs w:val="28"/>
        </w:rPr>
        <w:t>кспертами комиссии могут быть высококвалифицированные адвокаты, имеющие глубокие познания в отдельных вопросах, привлекаемые комиссией в необходимых случаях для дачи заключений.</w:t>
      </w:r>
    </w:p>
    <w:p w:rsidR="004C6E89" w:rsidRDefault="004C6E89" w:rsidP="00473AFD">
      <w:pPr>
        <w:pStyle w:val="20"/>
        <w:keepNext/>
        <w:keepLines/>
        <w:shd w:val="clear" w:color="auto" w:fill="auto"/>
        <w:tabs>
          <w:tab w:val="left" w:pos="851"/>
          <w:tab w:val="left" w:pos="2323"/>
        </w:tabs>
        <w:spacing w:line="240" w:lineRule="auto"/>
        <w:ind w:left="567" w:firstLine="0"/>
        <w:jc w:val="both"/>
        <w:rPr>
          <w:sz w:val="28"/>
          <w:szCs w:val="28"/>
        </w:rPr>
      </w:pPr>
      <w:bookmarkStart w:id="4" w:name="bookmark4"/>
    </w:p>
    <w:p w:rsidR="00CE4A94" w:rsidRPr="00DC4D38" w:rsidRDefault="00473AFD" w:rsidP="004C6E89">
      <w:pPr>
        <w:pStyle w:val="20"/>
        <w:keepNext/>
        <w:keepLines/>
        <w:shd w:val="clear" w:color="auto" w:fill="auto"/>
        <w:tabs>
          <w:tab w:val="left" w:pos="851"/>
          <w:tab w:val="left" w:pos="2323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390BFE" w:rsidRPr="00DC4D38">
        <w:rPr>
          <w:sz w:val="28"/>
          <w:szCs w:val="28"/>
        </w:rPr>
        <w:t>Регламент работы Комиссии и рабочей группы</w:t>
      </w:r>
      <w:bookmarkEnd w:id="4"/>
    </w:p>
    <w:p w:rsidR="00337ABC" w:rsidRPr="00083401" w:rsidRDefault="00337ABC" w:rsidP="003D395D">
      <w:pPr>
        <w:pStyle w:val="20"/>
        <w:keepNext/>
        <w:keepLines/>
        <w:shd w:val="clear" w:color="auto" w:fill="auto"/>
        <w:tabs>
          <w:tab w:val="left" w:pos="993"/>
          <w:tab w:val="left" w:pos="2323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E56AA8" w:rsidRPr="00083401" w:rsidRDefault="00D54219" w:rsidP="00D54219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</w:t>
      </w:r>
      <w:r w:rsidR="00390BFE" w:rsidRPr="00083401">
        <w:rPr>
          <w:sz w:val="28"/>
          <w:szCs w:val="28"/>
        </w:rPr>
        <w:t xml:space="preserve">Заседания Комиссии проводятся не реже одного раза в </w:t>
      </w:r>
      <w:r w:rsidR="00083401" w:rsidRPr="00083401">
        <w:rPr>
          <w:sz w:val="28"/>
          <w:szCs w:val="28"/>
        </w:rPr>
        <w:t>квартал</w:t>
      </w:r>
      <w:r w:rsidR="00390BFE" w:rsidRPr="00083401">
        <w:rPr>
          <w:sz w:val="28"/>
          <w:szCs w:val="28"/>
        </w:rPr>
        <w:t>. Комиссия правомочна при участии в заседании не менее половины избранных членов Комиссии.</w:t>
      </w:r>
    </w:p>
    <w:p w:rsidR="00083401" w:rsidRPr="00083401" w:rsidRDefault="00D54219" w:rsidP="00D54219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</w:t>
      </w:r>
      <w:r w:rsidR="00390BFE" w:rsidRPr="00083401">
        <w:rPr>
          <w:sz w:val="28"/>
          <w:szCs w:val="28"/>
        </w:rPr>
        <w:t xml:space="preserve">Внеочередные заседания Комиссии назначаются ее Председателем по своей инициативе, или по инициативе двух и более членов Комиссии. Дата и место проведения внеочередного заседания Комиссии определяется ее Председателем. </w:t>
      </w:r>
    </w:p>
    <w:p w:rsidR="00083401" w:rsidRPr="00083401" w:rsidRDefault="00390BFE" w:rsidP="00083401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32"/>
          <w:szCs w:val="28"/>
        </w:rPr>
      </w:pPr>
      <w:r w:rsidRPr="00083401">
        <w:rPr>
          <w:rFonts w:ascii="Times New Roman" w:hAnsi="Times New Roman" w:cs="Times New Roman"/>
          <w:color w:val="000000" w:themeColor="text1"/>
          <w:sz w:val="28"/>
        </w:rPr>
        <w:t>Комиссия, как правило, проводит свои заседания путём очного обсуждения, с приглашением членов Комиссии, адвокатов-заявителей и иных лиц.</w:t>
      </w:r>
      <w:r w:rsidR="000834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83401" w:rsidRPr="000834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Допускается организация проведения дистанционных заседаний Комиссии посредством видеоконференцсвязи.</w:t>
      </w:r>
      <w:r w:rsidR="00083401" w:rsidRPr="00083401">
        <w:rPr>
          <w:rFonts w:ascii="Times New Roman" w:eastAsia="Times New Roman" w:hAnsi="Times New Roman"/>
          <w:color w:val="000000" w:themeColor="text1"/>
          <w:sz w:val="32"/>
          <w:szCs w:val="28"/>
          <w:shd w:val="clear" w:color="auto" w:fill="FFFFFF"/>
        </w:rPr>
        <w:t> </w:t>
      </w:r>
    </w:p>
    <w:p w:rsidR="00083401" w:rsidRDefault="00083401" w:rsidP="00083401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0BFE" w:rsidRPr="00083401">
        <w:rPr>
          <w:sz w:val="28"/>
          <w:szCs w:val="28"/>
        </w:rPr>
        <w:t>При решении несложных вопросов возможно проведение заседания комиссии в</w:t>
      </w:r>
      <w:r w:rsidR="00390BFE">
        <w:t xml:space="preserve"> </w:t>
      </w:r>
      <w:r w:rsidR="00390BFE" w:rsidRPr="00083401">
        <w:rPr>
          <w:sz w:val="28"/>
          <w:szCs w:val="28"/>
        </w:rPr>
        <w:t xml:space="preserve">форме заочного обсуждения. </w:t>
      </w:r>
    </w:p>
    <w:p w:rsidR="00E56AA8" w:rsidRPr="00083401" w:rsidRDefault="00083401" w:rsidP="00083401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0BFE" w:rsidRPr="00083401">
        <w:rPr>
          <w:sz w:val="28"/>
          <w:szCs w:val="28"/>
        </w:rPr>
        <w:t>Решения Комиссии принимаются путем голосования. Решение считается принятым, если за него проголосовало большинство членов Комиссии от числа присутствующих на заседании Комиссии.</w:t>
      </w:r>
    </w:p>
    <w:p w:rsidR="00E56AA8" w:rsidRPr="00DC4D38" w:rsidRDefault="00D54219" w:rsidP="00D54219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</w:t>
      </w:r>
      <w:r w:rsidR="00390BFE" w:rsidRPr="00DC4D38">
        <w:rPr>
          <w:sz w:val="28"/>
          <w:szCs w:val="28"/>
        </w:rPr>
        <w:t xml:space="preserve">Рабочая группа Комиссии состоит из адвокатов, кандидатуры которых утверждаются, Комиссией по представлению </w:t>
      </w:r>
      <w:r w:rsidR="004C6E89" w:rsidRPr="00DC4D38">
        <w:rPr>
          <w:sz w:val="28"/>
          <w:szCs w:val="28"/>
        </w:rPr>
        <w:t>Председателя Комиссии</w:t>
      </w:r>
      <w:r w:rsidR="00390BFE" w:rsidRPr="00DC4D38">
        <w:rPr>
          <w:sz w:val="28"/>
          <w:szCs w:val="28"/>
        </w:rPr>
        <w:t>.</w:t>
      </w:r>
    </w:p>
    <w:p w:rsidR="00E56AA8" w:rsidRPr="00DC4D38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C4D38">
        <w:rPr>
          <w:sz w:val="28"/>
          <w:szCs w:val="28"/>
        </w:rPr>
        <w:t>Рабочая группа Комиссии из своего состава избирает координатора. Если в состав рабочей группы входят члены комиссии, координатор рабочей группы избирается из членов комиссии.</w:t>
      </w:r>
    </w:p>
    <w:p w:rsidR="00E56AA8" w:rsidRPr="00DC4D38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C4D38">
        <w:rPr>
          <w:sz w:val="28"/>
          <w:szCs w:val="28"/>
        </w:rPr>
        <w:t>Рабочая группа, в составе которой отсутствуют члены комиссии, курируется одним из членов комиссии, назначаемым Председателем комиссии.</w:t>
      </w:r>
    </w:p>
    <w:p w:rsidR="00E56AA8" w:rsidRPr="00DC4D38" w:rsidRDefault="00D54219" w:rsidP="00D54219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</w:t>
      </w:r>
      <w:r w:rsidR="00390BFE" w:rsidRPr="00DC4D38">
        <w:rPr>
          <w:sz w:val="28"/>
          <w:szCs w:val="28"/>
        </w:rPr>
        <w:t xml:space="preserve">Заседания рабочей группы Комиссии созываются по инициативе </w:t>
      </w:r>
      <w:r w:rsidR="004C6E89" w:rsidRPr="00DC4D38">
        <w:rPr>
          <w:sz w:val="28"/>
          <w:szCs w:val="28"/>
        </w:rPr>
        <w:t>координатора или</w:t>
      </w:r>
      <w:r w:rsidR="00390BFE" w:rsidRPr="00DC4D38">
        <w:rPr>
          <w:sz w:val="28"/>
          <w:szCs w:val="28"/>
        </w:rPr>
        <w:t xml:space="preserve"> </w:t>
      </w:r>
      <w:r w:rsidR="004C6E89" w:rsidRPr="00DC4D38">
        <w:rPr>
          <w:sz w:val="28"/>
          <w:szCs w:val="28"/>
        </w:rPr>
        <w:t>Председателя Комиссии</w:t>
      </w:r>
      <w:r w:rsidR="00390BFE" w:rsidRPr="00DC4D38">
        <w:rPr>
          <w:sz w:val="28"/>
          <w:szCs w:val="28"/>
        </w:rPr>
        <w:t>.</w:t>
      </w:r>
    </w:p>
    <w:p w:rsidR="00E56AA8" w:rsidRPr="00DC4D38" w:rsidRDefault="00D54219" w:rsidP="00D54219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 В </w:t>
      </w:r>
      <w:r w:rsidR="00390BFE" w:rsidRPr="00DC4D38">
        <w:rPr>
          <w:sz w:val="28"/>
          <w:szCs w:val="28"/>
        </w:rPr>
        <w:t>работе заседания Рабочей группы Комиссии вправе принимать участие члены Комиссии с правом решающего голоса. Работой заседания руководит Председатель Комиссии либо его заместитель</w:t>
      </w:r>
      <w:r w:rsidR="00083401" w:rsidRPr="00DC4D38">
        <w:rPr>
          <w:sz w:val="28"/>
          <w:szCs w:val="28"/>
        </w:rPr>
        <w:t>.</w:t>
      </w:r>
      <w:r w:rsidR="00390BFE" w:rsidRPr="00DC4D38">
        <w:rPr>
          <w:sz w:val="28"/>
          <w:szCs w:val="28"/>
        </w:rPr>
        <w:t xml:space="preserve">  Заседание Рабочей группы Комиссии правомочно при участии в его работе не менее половины членов рабочей группы. Заседания рабочей группы Комиссии являются открытыми для участия любого члена адвокатской палаты, если Председатель Комиссии не примет иное решение.</w:t>
      </w:r>
    </w:p>
    <w:p w:rsidR="00E56AA8" w:rsidRDefault="00390BFE" w:rsidP="003D395D">
      <w:pPr>
        <w:pStyle w:val="22"/>
        <w:numPr>
          <w:ilvl w:val="0"/>
          <w:numId w:val="2"/>
        </w:numPr>
        <w:shd w:val="clear" w:color="auto" w:fill="auto"/>
        <w:tabs>
          <w:tab w:val="left" w:pos="993"/>
          <w:tab w:val="left" w:pos="114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DC4D38">
        <w:rPr>
          <w:sz w:val="28"/>
          <w:szCs w:val="28"/>
        </w:rPr>
        <w:t xml:space="preserve">Решения Рабочей группы Комиссии принимаются </w:t>
      </w:r>
      <w:r w:rsidRPr="00DC4D38">
        <w:rPr>
          <w:sz w:val="28"/>
          <w:szCs w:val="28"/>
        </w:rPr>
        <w:lastRenderedPageBreak/>
        <w:t>квалифицированным большинством голосов (двумя третями) от числа членов группы, участвующих в заседании Рабочей группы Комиссии.</w:t>
      </w:r>
    </w:p>
    <w:p w:rsidR="00337ABC" w:rsidRDefault="00337ABC" w:rsidP="003D395D">
      <w:pPr>
        <w:pStyle w:val="22"/>
        <w:shd w:val="clear" w:color="auto" w:fill="auto"/>
        <w:tabs>
          <w:tab w:val="left" w:pos="993"/>
          <w:tab w:val="left" w:pos="1149"/>
        </w:tabs>
        <w:spacing w:after="0" w:line="240" w:lineRule="auto"/>
        <w:ind w:left="567"/>
        <w:jc w:val="both"/>
      </w:pPr>
    </w:p>
    <w:p w:rsidR="00E56AA8" w:rsidRPr="00473AFD" w:rsidRDefault="00473AFD" w:rsidP="004C6E89">
      <w:pPr>
        <w:pStyle w:val="20"/>
        <w:keepNext/>
        <w:keepLines/>
        <w:shd w:val="clear" w:color="auto" w:fill="auto"/>
        <w:tabs>
          <w:tab w:val="left" w:pos="851"/>
          <w:tab w:val="left" w:pos="3038"/>
        </w:tabs>
        <w:spacing w:line="240" w:lineRule="auto"/>
        <w:ind w:left="567" w:firstLine="0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 xml:space="preserve">4. </w:t>
      </w:r>
      <w:r w:rsidR="00390BFE" w:rsidRPr="00473AFD">
        <w:rPr>
          <w:sz w:val="28"/>
          <w:szCs w:val="28"/>
        </w:rPr>
        <w:t>Работа Комиссии с фактами нарушения профессиональных прав адвокатов</w:t>
      </w:r>
      <w:bookmarkEnd w:id="5"/>
    </w:p>
    <w:p w:rsidR="00337ABC" w:rsidRPr="00473AFD" w:rsidRDefault="00337ABC" w:rsidP="004C6E89">
      <w:pPr>
        <w:pStyle w:val="20"/>
        <w:keepNext/>
        <w:keepLines/>
        <w:shd w:val="clear" w:color="auto" w:fill="auto"/>
        <w:tabs>
          <w:tab w:val="left" w:pos="993"/>
          <w:tab w:val="left" w:pos="3038"/>
        </w:tabs>
        <w:spacing w:line="240" w:lineRule="auto"/>
        <w:ind w:left="567" w:firstLine="0"/>
        <w:rPr>
          <w:sz w:val="28"/>
          <w:szCs w:val="28"/>
        </w:rPr>
      </w:pPr>
    </w:p>
    <w:p w:rsidR="00E56AA8" w:rsidRPr="00473AFD" w:rsidRDefault="00D54219" w:rsidP="00D54219">
      <w:pPr>
        <w:pStyle w:val="22"/>
        <w:shd w:val="clear" w:color="auto" w:fill="auto"/>
        <w:tabs>
          <w:tab w:val="left" w:pos="993"/>
          <w:tab w:val="left" w:pos="142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</w:t>
      </w:r>
      <w:r w:rsidR="00390BFE" w:rsidRPr="00473AFD">
        <w:rPr>
          <w:sz w:val="28"/>
          <w:szCs w:val="28"/>
        </w:rPr>
        <w:t xml:space="preserve">Основаниями для обращения в Комиссию являются факты нарушения профессиональных прав адвокатов. Формами обращения в Комиссию могут служить личные либо коллективные заявления адвокатов, поручения Совета Адвокатской палаты </w:t>
      </w:r>
      <w:r w:rsidR="006573B4" w:rsidRPr="00473AFD">
        <w:rPr>
          <w:sz w:val="28"/>
          <w:szCs w:val="28"/>
        </w:rPr>
        <w:t>Ханты-Мансийского автономного округа</w:t>
      </w:r>
      <w:r w:rsidR="00390BFE" w:rsidRPr="00473AFD">
        <w:rPr>
          <w:sz w:val="28"/>
          <w:szCs w:val="28"/>
        </w:rPr>
        <w:t>, либо Президента (вице-президента) Палаты.</w:t>
      </w:r>
    </w:p>
    <w:p w:rsidR="00E56AA8" w:rsidRPr="00473AFD" w:rsidRDefault="00D54219" w:rsidP="00D54219">
      <w:pPr>
        <w:pStyle w:val="22"/>
        <w:shd w:val="clear" w:color="auto" w:fill="auto"/>
        <w:tabs>
          <w:tab w:val="left" w:pos="993"/>
          <w:tab w:val="left" w:pos="112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</w:t>
      </w:r>
      <w:r w:rsidR="00390BFE" w:rsidRPr="00473AFD">
        <w:rPr>
          <w:sz w:val="28"/>
          <w:szCs w:val="28"/>
        </w:rPr>
        <w:t xml:space="preserve">По результатам изучения материалов Комиссия разрабатывает и представляет в Совет Адвокатской палаты </w:t>
      </w:r>
      <w:r w:rsidR="00F45B66" w:rsidRPr="00473AFD">
        <w:rPr>
          <w:sz w:val="28"/>
          <w:szCs w:val="28"/>
        </w:rPr>
        <w:t>Ханты-Мансийского автономного округа</w:t>
      </w:r>
      <w:r w:rsidR="00390BFE" w:rsidRPr="00473AFD">
        <w:rPr>
          <w:sz w:val="28"/>
          <w:szCs w:val="28"/>
        </w:rPr>
        <w:t xml:space="preserve"> рекомендации по устранению нарушений прав адвокатов, при необходимости готовит соответствующий проект решения Совета Адвокатской палаты</w:t>
      </w:r>
      <w:r w:rsidR="00C30C24" w:rsidRPr="00473AFD">
        <w:rPr>
          <w:sz w:val="28"/>
          <w:szCs w:val="28"/>
        </w:rPr>
        <w:t xml:space="preserve"> Ханты-Мансийского автономного округа</w:t>
      </w:r>
      <w:r w:rsidR="00390BFE" w:rsidRPr="00473AFD">
        <w:rPr>
          <w:sz w:val="28"/>
          <w:szCs w:val="28"/>
        </w:rPr>
        <w:t>.</w:t>
      </w:r>
    </w:p>
    <w:p w:rsidR="00E56AA8" w:rsidRPr="00473AFD" w:rsidRDefault="00D54219" w:rsidP="00D54219">
      <w:pPr>
        <w:pStyle w:val="22"/>
        <w:shd w:val="clear" w:color="auto" w:fill="auto"/>
        <w:tabs>
          <w:tab w:val="left" w:pos="993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4.3. </w:t>
      </w:r>
      <w:r w:rsidR="00390BFE" w:rsidRPr="00473AFD">
        <w:rPr>
          <w:sz w:val="28"/>
          <w:szCs w:val="28"/>
        </w:rPr>
        <w:t xml:space="preserve">В случае самостоятельного выявления членами Комиссии или её рабочими группами нарушений прав адвокатов или законодательства об адвокатуре, Председатель Комиссии обязан доложить об этом Президенту (вице-президенту) Адвокатской палаты </w:t>
      </w:r>
      <w:r w:rsidR="00C30C24" w:rsidRPr="00473AFD">
        <w:rPr>
          <w:sz w:val="28"/>
          <w:szCs w:val="28"/>
        </w:rPr>
        <w:t>Ханты-Мансийского автономного округа</w:t>
      </w:r>
      <w:r w:rsidR="00390BFE" w:rsidRPr="00473AFD">
        <w:rPr>
          <w:sz w:val="28"/>
          <w:szCs w:val="28"/>
        </w:rPr>
        <w:t>.</w:t>
      </w:r>
    </w:p>
    <w:p w:rsidR="00E56AA8" w:rsidRPr="00473AFD" w:rsidRDefault="00D54219" w:rsidP="00D54219">
      <w:pPr>
        <w:pStyle w:val="22"/>
        <w:shd w:val="clear" w:color="auto" w:fill="auto"/>
        <w:tabs>
          <w:tab w:val="left" w:pos="993"/>
          <w:tab w:val="left" w:pos="116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4.4. </w:t>
      </w:r>
      <w:r w:rsidR="00390BFE" w:rsidRPr="00473AFD">
        <w:rPr>
          <w:sz w:val="28"/>
          <w:szCs w:val="28"/>
        </w:rPr>
        <w:t>Для осуществления своих функций Комиссия: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рассматривает обращения адвокатов о необходимости защиты их прав и дает по ним заключения;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 xml:space="preserve">дает от имени Совета Адвокатской палаты </w:t>
      </w:r>
      <w:r w:rsidR="00C30C24" w:rsidRPr="00473AFD">
        <w:rPr>
          <w:sz w:val="28"/>
          <w:szCs w:val="28"/>
        </w:rPr>
        <w:t>Ханты-Мансийского автономного округа</w:t>
      </w:r>
      <w:r w:rsidRPr="00473AFD">
        <w:rPr>
          <w:sz w:val="28"/>
          <w:szCs w:val="28"/>
        </w:rPr>
        <w:t xml:space="preserve"> заключения и разъяснения адвокатам о возможности дачи показаний или объяснений в случае вызова следственными или судебными органами;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 xml:space="preserve">в случае необходимости защиты прав адвокатов или наличия фактов нарушений законодательства об адвокатуре, обращается в государственные органы или к должностным лицам с целью принятия мер по восстановлению прав адвокатов, направляет своих членов, получивших соответствующие полномочия от </w:t>
      </w:r>
      <w:r w:rsidR="00C30C24" w:rsidRPr="00473AFD">
        <w:rPr>
          <w:sz w:val="28"/>
          <w:szCs w:val="28"/>
        </w:rPr>
        <w:t>Адвокатской палаты</w:t>
      </w:r>
      <w:r w:rsidRPr="00473AFD">
        <w:rPr>
          <w:sz w:val="28"/>
          <w:szCs w:val="28"/>
        </w:rPr>
        <w:t>, для участия в рассмотрении вопросов этими органами и/или должностными лицами;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 xml:space="preserve">направляет адвокатов из списка, утверждённого решением Совета Адвокатской палаты </w:t>
      </w:r>
      <w:r w:rsidR="000D2D3C" w:rsidRPr="00473AFD">
        <w:rPr>
          <w:sz w:val="28"/>
          <w:szCs w:val="28"/>
        </w:rPr>
        <w:t>Ханты-Мансийского автономного округа</w:t>
      </w:r>
      <w:r w:rsidRPr="00473AFD">
        <w:rPr>
          <w:sz w:val="28"/>
          <w:szCs w:val="28"/>
        </w:rPr>
        <w:t xml:space="preserve">, как представителей Адвокатской </w:t>
      </w:r>
      <w:r w:rsidR="004C6E89" w:rsidRPr="00473AFD">
        <w:rPr>
          <w:sz w:val="28"/>
          <w:szCs w:val="28"/>
        </w:rPr>
        <w:t>палаты для</w:t>
      </w:r>
      <w:r w:rsidRPr="00473AFD">
        <w:rPr>
          <w:sz w:val="28"/>
          <w:szCs w:val="28"/>
        </w:rPr>
        <w:t xml:space="preserve"> наблюдения за производством обысков в помещениях адвокатских образований, помещений, в которых адвокаты осуществляют свою профессиональную деятельность, и в жилищах адвокатов, а также при осуществлении ОРД в отношении адвокатов;</w:t>
      </w:r>
    </w:p>
    <w:p w:rsidR="00E56AA8" w:rsidRPr="00473AFD" w:rsidRDefault="004C6E89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создает рабочие группы</w:t>
      </w:r>
      <w:r w:rsidR="000D2D3C" w:rsidRPr="00473AFD">
        <w:rPr>
          <w:sz w:val="28"/>
          <w:szCs w:val="28"/>
          <w:lang w:eastAsia="en-US" w:bidi="en-US"/>
        </w:rPr>
        <w:t xml:space="preserve"> </w:t>
      </w:r>
      <w:r w:rsidR="00390BFE" w:rsidRPr="00473AFD">
        <w:rPr>
          <w:sz w:val="28"/>
          <w:szCs w:val="28"/>
        </w:rPr>
        <w:t>по отдельным фактам нарушений профессиональных прав адвокатов;</w:t>
      </w:r>
    </w:p>
    <w:p w:rsidR="00E56AA8" w:rsidRPr="00473AFD" w:rsidRDefault="004C6E89" w:rsidP="004C6E89">
      <w:pPr>
        <w:pStyle w:val="22"/>
        <w:shd w:val="clear" w:color="auto" w:fill="auto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0BFE" w:rsidRPr="00473AFD">
        <w:rPr>
          <w:sz w:val="28"/>
          <w:szCs w:val="28"/>
        </w:rPr>
        <w:t>предлагает способы и формы защиты прав отдельных адвокатов, групп адвокатов от нарушающих их профессиональные права решений и действий руководителей адвокатских образований;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 xml:space="preserve">оказывает правовую помощь членам палаты по вопросам, связанным с </w:t>
      </w:r>
      <w:r w:rsidRPr="00473AFD">
        <w:rPr>
          <w:sz w:val="28"/>
          <w:szCs w:val="28"/>
        </w:rPr>
        <w:lastRenderedPageBreak/>
        <w:t>нарушениями их профессиональных прав, участвует в связи с этим в рассмотрении конкретных уголовных,</w:t>
      </w:r>
      <w:r w:rsidR="004C6E89">
        <w:rPr>
          <w:sz w:val="28"/>
          <w:szCs w:val="28"/>
        </w:rPr>
        <w:t xml:space="preserve"> гражданских, административных</w:t>
      </w:r>
      <w:r w:rsidRPr="00473AFD">
        <w:rPr>
          <w:sz w:val="28"/>
          <w:szCs w:val="28"/>
        </w:rPr>
        <w:t>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координирует работу по освещению вопросов защиты прав адвокатов в средствах массовой информации;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информирует Совет палаты о результатах предпринятых мер по конкретным случаям нарушения прав адвокатов;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предлагает профилактические мероприятия по предотвращению нарушений прав адвокатов;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взаимодействует с представителями государственных и общественных органов по вопросам защиты прав адвокатов;</w:t>
      </w:r>
    </w:p>
    <w:p w:rsidR="00E56AA8" w:rsidRPr="00473AFD" w:rsidRDefault="00C30C24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 xml:space="preserve"> </w:t>
      </w:r>
      <w:r w:rsidR="00390BFE" w:rsidRPr="00473AFD">
        <w:rPr>
          <w:sz w:val="28"/>
          <w:szCs w:val="28"/>
        </w:rPr>
        <w:t>обобщает практику дел, связанных с нарушением прав адвокатов;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 xml:space="preserve">готовит проекты документов по вопросам защиты прав адвокатов для обсуждения их Советом Адвокатской палаты </w:t>
      </w:r>
      <w:r w:rsidR="00034786" w:rsidRPr="00473AFD">
        <w:rPr>
          <w:sz w:val="28"/>
          <w:szCs w:val="28"/>
        </w:rPr>
        <w:t>Ханты-Мансийского автономного округа</w:t>
      </w:r>
      <w:r w:rsidRPr="00473AFD">
        <w:rPr>
          <w:sz w:val="28"/>
          <w:szCs w:val="28"/>
        </w:rPr>
        <w:t xml:space="preserve"> или Советом Федеральной палаты адвокатов РФ;</w:t>
      </w:r>
    </w:p>
    <w:p w:rsidR="00E56AA8" w:rsidRPr="00473AFD" w:rsidRDefault="004C6E89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90BFE" w:rsidRPr="00473AFD">
        <w:rPr>
          <w:sz w:val="28"/>
          <w:szCs w:val="28"/>
        </w:rPr>
        <w:t>азмещает информацию о деятельности комиссии на сайте</w:t>
      </w:r>
      <w:r w:rsidR="00034786" w:rsidRPr="00473AFD">
        <w:rPr>
          <w:sz w:val="28"/>
          <w:szCs w:val="28"/>
        </w:rPr>
        <w:t xml:space="preserve"> </w:t>
      </w:r>
      <w:r w:rsidR="00390BFE" w:rsidRPr="00473AFD">
        <w:rPr>
          <w:sz w:val="28"/>
          <w:szCs w:val="28"/>
        </w:rPr>
        <w:t xml:space="preserve">и в других бумажных и электронных изданиях Адвокатской палаты </w:t>
      </w:r>
      <w:r w:rsidR="00034786" w:rsidRPr="00473AFD">
        <w:rPr>
          <w:sz w:val="28"/>
          <w:szCs w:val="28"/>
        </w:rPr>
        <w:t>Ханты-Мансийского автономного округа</w:t>
      </w:r>
      <w:r w:rsidR="00390BFE" w:rsidRPr="00473AFD">
        <w:rPr>
          <w:sz w:val="28"/>
          <w:szCs w:val="28"/>
        </w:rPr>
        <w:t>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координирует свою деятельность с Комиссией по защите прав адвокатов ФПА и аналогичными комиссиями или группами в адвокатских палатах других регионов РФ, и объединениями адвокатов, ставящих цели аналогичные целям и задачам Комиссии;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в случае выявления нарушений адвокатами законодательства об адвокатуре, информирует об этом Совет Адвокатской палаты</w:t>
      </w:r>
      <w:r w:rsidR="00473AFD" w:rsidRPr="00473AFD">
        <w:rPr>
          <w:sz w:val="28"/>
          <w:szCs w:val="28"/>
        </w:rPr>
        <w:t xml:space="preserve"> Ханты-Мансийского автономного округа;</w:t>
      </w:r>
    </w:p>
    <w:p w:rsidR="00E56AA8" w:rsidRPr="00473AFD" w:rsidRDefault="00A04434" w:rsidP="00A04434">
      <w:pPr>
        <w:pStyle w:val="22"/>
        <w:shd w:val="clear" w:color="auto" w:fill="auto"/>
        <w:tabs>
          <w:tab w:val="left" w:pos="993"/>
          <w:tab w:val="left" w:pos="131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4.5. </w:t>
      </w:r>
      <w:r w:rsidR="00390BFE" w:rsidRPr="00473AFD">
        <w:rPr>
          <w:sz w:val="28"/>
          <w:szCs w:val="28"/>
        </w:rPr>
        <w:t xml:space="preserve">В случае принятия Комиссией решения о необходимости вынесения определенного вопроса на заседание Совета Адвокатской палаты </w:t>
      </w:r>
      <w:r w:rsidR="00473AFD" w:rsidRPr="00473AFD">
        <w:rPr>
          <w:sz w:val="28"/>
          <w:szCs w:val="28"/>
        </w:rPr>
        <w:t>Ханты-Мансийского автономного округа</w:t>
      </w:r>
      <w:r w:rsidR="00390BFE" w:rsidRPr="00473AFD">
        <w:rPr>
          <w:sz w:val="28"/>
          <w:szCs w:val="28"/>
        </w:rPr>
        <w:t>, последний обязан рассмотреть указанный вопрос на ближайшем своем заседании.</w:t>
      </w:r>
    </w:p>
    <w:p w:rsidR="00337ABC" w:rsidRPr="00473AFD" w:rsidRDefault="00337ABC" w:rsidP="003D395D">
      <w:pPr>
        <w:pStyle w:val="22"/>
        <w:shd w:val="clear" w:color="auto" w:fill="auto"/>
        <w:tabs>
          <w:tab w:val="left" w:pos="993"/>
          <w:tab w:val="left" w:pos="1313"/>
        </w:tabs>
        <w:spacing w:after="0" w:line="240" w:lineRule="auto"/>
        <w:ind w:left="567"/>
        <w:jc w:val="both"/>
        <w:rPr>
          <w:sz w:val="28"/>
          <w:szCs w:val="28"/>
        </w:rPr>
      </w:pPr>
    </w:p>
    <w:p w:rsidR="00E56AA8" w:rsidRPr="00473AFD" w:rsidRDefault="00A04434" w:rsidP="004C6E89">
      <w:pPr>
        <w:pStyle w:val="20"/>
        <w:keepNext/>
        <w:keepLines/>
        <w:shd w:val="clear" w:color="auto" w:fill="auto"/>
        <w:tabs>
          <w:tab w:val="left" w:pos="851"/>
          <w:tab w:val="left" w:pos="2812"/>
        </w:tabs>
        <w:spacing w:line="240" w:lineRule="auto"/>
        <w:ind w:left="567" w:firstLine="0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 xml:space="preserve">5. </w:t>
      </w:r>
      <w:r w:rsidR="00390BFE" w:rsidRPr="00473AFD">
        <w:rPr>
          <w:sz w:val="28"/>
          <w:szCs w:val="28"/>
        </w:rPr>
        <w:t>Права и обязанности членов комиссии</w:t>
      </w:r>
      <w:bookmarkEnd w:id="6"/>
    </w:p>
    <w:p w:rsidR="00337ABC" w:rsidRPr="00473AFD" w:rsidRDefault="00337ABC" w:rsidP="003D395D">
      <w:pPr>
        <w:pStyle w:val="20"/>
        <w:keepNext/>
        <w:keepLines/>
        <w:shd w:val="clear" w:color="auto" w:fill="auto"/>
        <w:tabs>
          <w:tab w:val="left" w:pos="993"/>
          <w:tab w:val="left" w:pos="2812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E56AA8" w:rsidRPr="00473AFD" w:rsidRDefault="00A04434" w:rsidP="00A04434">
      <w:pPr>
        <w:pStyle w:val="22"/>
        <w:shd w:val="clear" w:color="auto" w:fill="auto"/>
        <w:tabs>
          <w:tab w:val="left" w:pos="993"/>
          <w:tab w:val="left" w:pos="111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r w:rsidR="00390BFE" w:rsidRPr="00473AFD">
        <w:rPr>
          <w:sz w:val="28"/>
          <w:szCs w:val="28"/>
        </w:rPr>
        <w:t>Для осуществления своих полномочий Председатель Комиссии и ее члены имеют право: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запрашивать объяснения как у отдельных адвокатов, так и у руководителей адвокатских образований в связи с расследованием случаев нарушений прав адвокатов;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 xml:space="preserve">по поручению Президента Адвокатской Палаты, по решению Совета Адвокатской палаты </w:t>
      </w:r>
      <w:r w:rsidR="00F34C22">
        <w:rPr>
          <w:sz w:val="28"/>
          <w:szCs w:val="28"/>
        </w:rPr>
        <w:t>Ханты-Мансийского автономного округа</w:t>
      </w:r>
      <w:r w:rsidRPr="00473AFD">
        <w:rPr>
          <w:sz w:val="28"/>
          <w:szCs w:val="28"/>
        </w:rPr>
        <w:t>, а в отдельных случаях по инициативе Председателя Комиссии выступать по конкретн</w:t>
      </w:r>
      <w:r w:rsidR="004C6E89">
        <w:rPr>
          <w:sz w:val="28"/>
          <w:szCs w:val="28"/>
        </w:rPr>
        <w:t>ым уголовным, административным</w:t>
      </w:r>
      <w:r w:rsidRPr="00473AFD">
        <w:rPr>
          <w:sz w:val="28"/>
          <w:szCs w:val="28"/>
        </w:rPr>
        <w:t xml:space="preserve"> и иным делам в защиту прав адвокатов;</w:t>
      </w:r>
    </w:p>
    <w:p w:rsidR="00E56AA8" w:rsidRPr="00473AFD" w:rsidRDefault="00390BFE" w:rsidP="003D395D">
      <w:pPr>
        <w:pStyle w:val="22"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73AFD">
        <w:rPr>
          <w:sz w:val="28"/>
          <w:szCs w:val="28"/>
        </w:rPr>
        <w:t>разъяснять положения Федерального закона «Об адвокатской деятельности и адвокатуре в Российской Федерации», других нормативных правовых актов, решений Совета Федеральной палаты адвокатов в части, регулирующей обеспечение профессиональных прав адвокатов,</w:t>
      </w:r>
    </w:p>
    <w:p w:rsidR="00E56AA8" w:rsidRDefault="00A04434" w:rsidP="00A04434">
      <w:pPr>
        <w:pStyle w:val="22"/>
        <w:shd w:val="clear" w:color="auto" w:fill="auto"/>
        <w:tabs>
          <w:tab w:val="left" w:pos="993"/>
          <w:tab w:val="left" w:pos="12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</w:t>
      </w:r>
      <w:r w:rsidR="00390BFE" w:rsidRPr="00473AFD">
        <w:rPr>
          <w:sz w:val="28"/>
          <w:szCs w:val="28"/>
        </w:rPr>
        <w:t xml:space="preserve">В случае если Комиссией не будет установлено нарушение профессиональных прав адвоката или позиция адвоката не будет признана подлежащей защите, такое решение Комиссии может быть обжаловано заинтересованным лицом в Совет Адвокатской палаты </w:t>
      </w:r>
      <w:r w:rsidR="00FA2CA8">
        <w:rPr>
          <w:sz w:val="28"/>
          <w:szCs w:val="28"/>
        </w:rPr>
        <w:t>Ханты-Мансийского автономного округа</w:t>
      </w:r>
    </w:p>
    <w:p w:rsidR="00EA1B78" w:rsidRDefault="00EA1B78" w:rsidP="00EA1B7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5.3. </w:t>
      </w:r>
      <w:r w:rsidRPr="00CE43E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По поручению президента Адвокатской палаты, Совета Адвокатской палаты </w:t>
      </w:r>
      <w:r w:rsidRPr="00CE43E2">
        <w:rPr>
          <w:rFonts w:ascii="Times New Roman" w:hAnsi="Times New Roman"/>
          <w:sz w:val="28"/>
          <w:szCs w:val="28"/>
        </w:rPr>
        <w:t>Ханты-Мансийского автономного округа</w:t>
      </w:r>
      <w:r w:rsidRPr="00CE43E2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председател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CE43E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Комиссии готовит справки (аналитические записки) о состоянии соблюдения прав адвокатов в </w:t>
      </w:r>
      <w:r w:rsidR="00353F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Ханты-Мансийском автономном округе </w:t>
      </w:r>
      <w:r w:rsidRPr="00CE43E2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 определенный период времени</w:t>
      </w:r>
      <w:r w:rsidRPr="00CE43E2">
        <w:rPr>
          <w:rFonts w:ascii="Times New Roman" w:hAnsi="Times New Roman"/>
          <w:sz w:val="28"/>
          <w:szCs w:val="28"/>
        </w:rPr>
        <w:t>.</w:t>
      </w:r>
    </w:p>
    <w:p w:rsidR="00353FB3" w:rsidRPr="00CE43E2" w:rsidRDefault="00353FB3" w:rsidP="00EA1B7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37ABC" w:rsidRDefault="00A04434" w:rsidP="004C6E89">
      <w:pPr>
        <w:pStyle w:val="20"/>
        <w:keepNext/>
        <w:keepLines/>
        <w:shd w:val="clear" w:color="auto" w:fill="auto"/>
        <w:tabs>
          <w:tab w:val="left" w:pos="851"/>
          <w:tab w:val="left" w:pos="3698"/>
        </w:tabs>
        <w:spacing w:line="240" w:lineRule="auto"/>
        <w:ind w:firstLine="0"/>
        <w:rPr>
          <w:sz w:val="28"/>
          <w:szCs w:val="28"/>
        </w:rPr>
      </w:pPr>
      <w:bookmarkStart w:id="7" w:name="bookmark7"/>
      <w:r>
        <w:rPr>
          <w:sz w:val="28"/>
          <w:szCs w:val="28"/>
        </w:rPr>
        <w:t xml:space="preserve">6. </w:t>
      </w:r>
      <w:r w:rsidR="00390BFE" w:rsidRPr="00473AFD">
        <w:rPr>
          <w:sz w:val="28"/>
          <w:szCs w:val="28"/>
        </w:rPr>
        <w:t>Заключительные положения</w:t>
      </w:r>
      <w:bookmarkEnd w:id="7"/>
    </w:p>
    <w:p w:rsidR="00A04434" w:rsidRPr="00473AFD" w:rsidRDefault="00A04434" w:rsidP="00A04434">
      <w:pPr>
        <w:pStyle w:val="20"/>
        <w:keepNext/>
        <w:keepLines/>
        <w:shd w:val="clear" w:color="auto" w:fill="auto"/>
        <w:tabs>
          <w:tab w:val="left" w:pos="851"/>
          <w:tab w:val="left" w:pos="3698"/>
        </w:tabs>
        <w:spacing w:line="240" w:lineRule="auto"/>
        <w:ind w:firstLine="0"/>
        <w:jc w:val="both"/>
        <w:rPr>
          <w:sz w:val="28"/>
          <w:szCs w:val="28"/>
        </w:rPr>
      </w:pPr>
    </w:p>
    <w:p w:rsidR="00E56AA8" w:rsidRDefault="00A04434" w:rsidP="00A04434">
      <w:pPr>
        <w:pStyle w:val="22"/>
        <w:shd w:val="clear" w:color="auto" w:fill="auto"/>
        <w:tabs>
          <w:tab w:val="left" w:pos="993"/>
          <w:tab w:val="left" w:pos="1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6.1. </w:t>
      </w:r>
      <w:r w:rsidR="00390BFE" w:rsidRPr="00473AFD">
        <w:rPr>
          <w:sz w:val="28"/>
          <w:szCs w:val="28"/>
        </w:rPr>
        <w:t xml:space="preserve">Настоящее Положение, а также изменения и дополнения к нему вступают в силу с момента утверждения его Советом Адвокатской палаты </w:t>
      </w:r>
      <w:r w:rsidR="00FA2CA8">
        <w:rPr>
          <w:sz w:val="28"/>
          <w:szCs w:val="28"/>
        </w:rPr>
        <w:t>Ханты-Мансийского автономного округа</w:t>
      </w:r>
      <w:r w:rsidR="00390BFE" w:rsidRPr="00473AFD">
        <w:rPr>
          <w:sz w:val="28"/>
          <w:szCs w:val="28"/>
        </w:rPr>
        <w:t>.</w:t>
      </w:r>
    </w:p>
    <w:p w:rsidR="00EA1B78" w:rsidRDefault="00A04434" w:rsidP="00A04434">
      <w:pPr>
        <w:pStyle w:val="22"/>
        <w:shd w:val="clear" w:color="auto" w:fill="auto"/>
        <w:tabs>
          <w:tab w:val="left" w:pos="993"/>
          <w:tab w:val="left" w:pos="1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2CA8" w:rsidRPr="00473AFD" w:rsidRDefault="00A04434" w:rsidP="00A04434">
      <w:pPr>
        <w:pStyle w:val="22"/>
        <w:shd w:val="clear" w:color="auto" w:fill="auto"/>
        <w:tabs>
          <w:tab w:val="left" w:pos="993"/>
          <w:tab w:val="left" w:pos="11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D54219">
        <w:rPr>
          <w:sz w:val="28"/>
          <w:szCs w:val="28"/>
        </w:rPr>
        <w:t>Положение о Комиссии адвокатской палаты Ханты-Мансийского автономного округа по представительству и защите профессиональных прав адвокатов, утвержденных Советом Адвокатской палаты Ханты-Мансийского автономного округа от 18 октября 2017 года № 11 считать утратившим силу.</w:t>
      </w:r>
    </w:p>
    <w:sectPr w:rsidR="00FA2CA8" w:rsidRPr="00473AFD" w:rsidSect="00D5374D">
      <w:headerReference w:type="default" r:id="rId9"/>
      <w:pgSz w:w="11900" w:h="16840"/>
      <w:pgMar w:top="993" w:right="824" w:bottom="993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16" w:rsidRDefault="00A91916">
      <w:r>
        <w:separator/>
      </w:r>
    </w:p>
  </w:endnote>
  <w:endnote w:type="continuationSeparator" w:id="0">
    <w:p w:rsidR="00A91916" w:rsidRDefault="00A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16" w:rsidRDefault="00A91916"/>
  </w:footnote>
  <w:footnote w:type="continuationSeparator" w:id="0">
    <w:p w:rsidR="00A91916" w:rsidRDefault="00A919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AA8" w:rsidRDefault="0012755C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6.7pt;margin-top:35.5pt;width:5.3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" filled="f" stroked="f">
          <v:textbox style="mso-next-textbox:#Text Box 2;mso-fit-shape-to-text:t" inset="0,0,0,0">
            <w:txbxContent>
              <w:p w:rsidR="00E56AA8" w:rsidRDefault="005D71A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390BFE">
                  <w:instrText xml:space="preserve"> PAGE \* MERGEFORMAT </w:instrText>
                </w:r>
                <w:r>
                  <w:fldChar w:fldCharType="separate"/>
                </w:r>
                <w:r w:rsidR="0012755C" w:rsidRPr="0012755C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173E1"/>
    <w:multiLevelType w:val="multilevel"/>
    <w:tmpl w:val="A5D2118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64103C"/>
    <w:multiLevelType w:val="multilevel"/>
    <w:tmpl w:val="1FC66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6AA8"/>
    <w:rsid w:val="00034786"/>
    <w:rsid w:val="00083401"/>
    <w:rsid w:val="000D2D3C"/>
    <w:rsid w:val="0012755C"/>
    <w:rsid w:val="00187FA0"/>
    <w:rsid w:val="0025540A"/>
    <w:rsid w:val="00292388"/>
    <w:rsid w:val="00337ABC"/>
    <w:rsid w:val="00353FB3"/>
    <w:rsid w:val="00390BFE"/>
    <w:rsid w:val="003D395D"/>
    <w:rsid w:val="00401646"/>
    <w:rsid w:val="00473AFD"/>
    <w:rsid w:val="004C6E89"/>
    <w:rsid w:val="0056529C"/>
    <w:rsid w:val="005D71A3"/>
    <w:rsid w:val="005E6FF2"/>
    <w:rsid w:val="00632345"/>
    <w:rsid w:val="00635E51"/>
    <w:rsid w:val="006573B4"/>
    <w:rsid w:val="00682260"/>
    <w:rsid w:val="006F79E4"/>
    <w:rsid w:val="00700B08"/>
    <w:rsid w:val="007531D5"/>
    <w:rsid w:val="0077544C"/>
    <w:rsid w:val="00816159"/>
    <w:rsid w:val="00853C29"/>
    <w:rsid w:val="0089709D"/>
    <w:rsid w:val="009B73F4"/>
    <w:rsid w:val="00A04434"/>
    <w:rsid w:val="00A52D03"/>
    <w:rsid w:val="00A63610"/>
    <w:rsid w:val="00A91916"/>
    <w:rsid w:val="00AE328E"/>
    <w:rsid w:val="00B87049"/>
    <w:rsid w:val="00BC21B8"/>
    <w:rsid w:val="00C30C24"/>
    <w:rsid w:val="00CE4A94"/>
    <w:rsid w:val="00CF46A1"/>
    <w:rsid w:val="00D5374D"/>
    <w:rsid w:val="00D54219"/>
    <w:rsid w:val="00DC4D38"/>
    <w:rsid w:val="00E56AA8"/>
    <w:rsid w:val="00EA1B78"/>
    <w:rsid w:val="00EF3059"/>
    <w:rsid w:val="00F34C22"/>
    <w:rsid w:val="00F45B66"/>
    <w:rsid w:val="00FA2CA8"/>
    <w:rsid w:val="00FE7850"/>
    <w:rsid w:val="00FF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AF952C7A-30EA-4564-B6F5-5E245065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71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71A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5D7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5D7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D7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5D7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5D71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5D71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5D71A3"/>
    <w:pPr>
      <w:shd w:val="clear" w:color="auto" w:fill="FFFFFF"/>
      <w:spacing w:line="269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5D71A3"/>
    <w:pPr>
      <w:shd w:val="clear" w:color="auto" w:fill="FFFFFF"/>
      <w:spacing w:after="780"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D71A3"/>
    <w:pPr>
      <w:shd w:val="clear" w:color="auto" w:fill="FFFFFF"/>
      <w:spacing w:before="7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30">
    <w:name w:val="Основной текст (3)"/>
    <w:basedOn w:val="a"/>
    <w:link w:val="3"/>
    <w:rsid w:val="005D71A3"/>
    <w:pPr>
      <w:shd w:val="clear" w:color="auto" w:fill="FFFFFF"/>
      <w:spacing w:before="120" w:after="54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5D71A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7">
    <w:name w:val="No Spacing"/>
    <w:uiPriority w:val="1"/>
    <w:qFormat/>
    <w:rsid w:val="005E6FF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4C6E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2/05/31/n8617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2002/05/31/n8617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HPUser</dc:creator>
  <cp:keywords/>
  <cp:lastModifiedBy>User</cp:lastModifiedBy>
  <cp:revision>40</cp:revision>
  <dcterms:created xsi:type="dcterms:W3CDTF">2020-06-17T13:28:00Z</dcterms:created>
  <dcterms:modified xsi:type="dcterms:W3CDTF">2020-06-29T11:48:00Z</dcterms:modified>
</cp:coreProperties>
</file>